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cf2e2e"/>
          <w:sz w:val="30"/>
          <w:szCs w:val="30"/>
          <w:u w:color="cf2e2e"/>
          <w:shd w:val="clear" w:color="auto" w:fill="ffffff"/>
          <w:rtl w:val="0"/>
          <w:lang w:val="en-US"/>
          <w14:textFill>
            <w14:solidFill>
              <w14:srgbClr w14:val="CF2E2E"/>
            </w14:solidFill>
          </w14:textFill>
        </w:rPr>
        <w:t>Dear Senator or Representative XXXXX</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SUBJECT: Please Support S1122, protecting the right to freely choose medical treatments and procedures</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 xml:space="preserve">As a citizen of the Commonwealth, I am writing to you to please Co-Sponsor Massachusetts Bill S1122, </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An Act relative to bodily autonomy and family integrity.</w:t>
      </w:r>
      <w:r>
        <w:rPr>
          <w:rFonts w:ascii="Helvetica" w:hAnsi="Helvetica" w:hint="default"/>
          <w:outline w:val="0"/>
          <w:color w:val="333333"/>
          <w:kern w:val="36"/>
          <w:sz w:val="30"/>
          <w:szCs w:val="30"/>
          <w:u w:color="333333"/>
          <w:rtl w:val="0"/>
          <w:lang w:val="en-US"/>
          <w14:textFill>
            <w14:solidFill>
              <w14:srgbClr w14:val="333333"/>
            </w14:solidFill>
          </w14:textFill>
        </w:rPr>
        <w:t xml:space="preserve">’ </w:t>
      </w:r>
      <w:r>
        <w:rPr>
          <w:rFonts w:ascii="Helvetica" w:hAnsi="Helvetica"/>
          <w:outline w:val="0"/>
          <w:color w:val="333333"/>
          <w:kern w:val="36"/>
          <w:sz w:val="30"/>
          <w:szCs w:val="30"/>
          <w:u w:color="333333"/>
          <w:rtl w:val="0"/>
          <w:lang w:val="en-US"/>
          <w14:textFill>
            <w14:solidFill>
              <w14:srgbClr w14:val="333333"/>
            </w14:solidFill>
          </w14:textFill>
        </w:rPr>
        <w:t>This bill ensures I am the decision-maker of my own life and body in regards to all health protocols or treatments, including allopathic, complementary or alternative.</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 xml:space="preserve">This bill would have been a godsend for us in MA during the pandemic when so many citizens needlessly died from COVID due to lack of information or access to already efficacious treatments/protocols such as Ivermectin, Vitamin D, Budesonide, Hydroxychloroquine with Zinc, IV Vit C therapy, and ozone therapy. </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One example is Ivermectin, an anti-parasitic drug found to be extremely effective when used either as a prophylactic or at the beginning of COVID-19 infection for at-risk patients.   Dr. Pierre Kory</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s American Journal of Therapeutic</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 xml:space="preserve">s review of trials and of WHO meta-analysis of Ivermectin conclude that </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Ivermectin should be globally and systematically deployed in the prevention and treatment of COVID-19.</w:t>
      </w:r>
      <w:r>
        <w:rPr>
          <w:rFonts w:ascii="Helvetica" w:hAnsi="Helvetica" w:hint="default"/>
          <w:outline w:val="0"/>
          <w:color w:val="333333"/>
          <w:kern w:val="36"/>
          <w:sz w:val="30"/>
          <w:szCs w:val="30"/>
          <w:u w:color="333333"/>
          <w:rtl w:val="0"/>
          <w:lang w:val="en-US"/>
          <w14:textFill>
            <w14:solidFill>
              <w14:srgbClr w14:val="333333"/>
            </w14:solidFill>
          </w14:textFill>
        </w:rPr>
        <w:t xml:space="preserve">” </w:t>
      </w:r>
      <w:r>
        <w:rPr>
          <w:rFonts w:ascii="Helvetica" w:hAnsi="Helvetica"/>
          <w:outline w:val="0"/>
          <w:color w:val="333333"/>
          <w:kern w:val="36"/>
          <w:sz w:val="30"/>
          <w:szCs w:val="30"/>
          <w:u w:color="333333"/>
          <w:rtl w:val="0"/>
          <w:lang w:val="en-US"/>
          <w14:textFill>
            <w14:solidFill>
              <w14:srgbClr w14:val="333333"/>
            </w14:solidFill>
          </w14:textFill>
        </w:rPr>
        <w:t>(1) Doctor</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s Andrew Bryant and Tess Lawrie</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 xml:space="preserve">s 15-trial meta-analysis study published in the American Journal of Therapeutics found that </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Ivermectin reduced the risk of death by an average of 62% compared with no Ivermectin treatment</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 xml:space="preserve">, (2), that this drug is already listed by WHO as an </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essential medicine</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 xml:space="preserve">, (3) and that its </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apparent safety and low cost suggest that Ivermectin is likely to have a significant impact on the SARS-CoV-2 pandemic globally.</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 xml:space="preserve">(4) </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Yet Ivermectin</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s long history of safety and its efficacy lowering mortality during COVID-19 was ignored by medical leadership, and censored by media, even though boots-on-the-ground clinicians strongly advocated its use for their patients. The situation of a person</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s life being held in the balance by politics is unacceptable and it is not the America I grew up knowing.</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MA citizens such as myself deserve the right to freely choose which treatments and protocols work best and most safely for us. Bill S.1122 ensures that we will be free to seek out optimal treatments ranging from allopathic to less mainstream options, with no infringement by the government or medical industry.  Please support Bill S.1122.  Thank you so much!</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REFERENCES</w:t>
      </w:r>
    </w:p>
    <w:p>
      <w:pPr>
        <w:pStyle w:val="Default"/>
        <w:suppressAutoHyphens w:val="1"/>
        <w:spacing w:before="0" w:line="240" w:lineRule="auto"/>
        <w:rPr>
          <w:rStyle w:val="None"/>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 xml:space="preserve">(1) American Journal of Therapeutics Ivermectin: Dr. Pierre Kory </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Review of the Emerging Evidence Demonstrating the Efficacy of Ivermectin in the Prophylaxis and Treatment of COVID-19</w:t>
      </w:r>
      <w:r>
        <w:rPr>
          <w:rFonts w:ascii="Helvetica" w:hAnsi="Helvetica" w:hint="default"/>
          <w:outline w:val="0"/>
          <w:color w:val="333333"/>
          <w:kern w:val="36"/>
          <w:sz w:val="30"/>
          <w:szCs w:val="30"/>
          <w:u w:color="333333"/>
          <w:rtl w:val="0"/>
          <w:lang w:val="en-US"/>
          <w14:textFill>
            <w14:solidFill>
              <w14:srgbClr w14:val="333333"/>
            </w14:solidFill>
          </w14:textFill>
        </w:rPr>
        <w:t xml:space="preserve">” </w:t>
      </w:r>
      <w:r>
        <w:rPr>
          <w:rFonts w:ascii="Helvetica" w:hAnsi="Helvetica"/>
          <w:outline w:val="0"/>
          <w:color w:val="333333"/>
          <w:kern w:val="36"/>
          <w:sz w:val="30"/>
          <w:szCs w:val="30"/>
          <w:u w:color="333333"/>
          <w:rtl w:val="0"/>
          <w:lang w:val="en-US"/>
          <w14:textFill>
            <w14:solidFill>
              <w14:srgbClr w14:val="333333"/>
            </w14:solidFill>
          </w14:textFill>
        </w:rPr>
        <w:t xml:space="preserve">In summary, based on the totality of the trials and epidemiologic evidence presented in this review along with the preliminary findings of the Unitaid/WHO meta-analysis of treatment RCTs and the guideline recommendation from the international BIRD conference, ivermectin should be globally and systematically deployed in the prevention and treatment of COVID-19. </w:t>
      </w:r>
      <w:r>
        <w:rPr>
          <w:rStyle w:val="Hyperlink.0"/>
        </w:rPr>
        <w:fldChar w:fldCharType="begin" w:fldLock="0"/>
      </w:r>
      <w:r>
        <w:rPr>
          <w:rStyle w:val="Hyperlink.0"/>
        </w:rPr>
        <w:instrText xml:space="preserve"> HYPERLINK "https://www.ncbi.nlm.nih.gov/pmc/articles/PMC8088823/"</w:instrText>
      </w:r>
      <w:r>
        <w:rPr>
          <w:rStyle w:val="Hyperlink.0"/>
        </w:rPr>
        <w:fldChar w:fldCharType="separate" w:fldLock="0"/>
      </w:r>
      <w:r>
        <w:rPr>
          <w:rStyle w:val="Hyperlink.0"/>
          <w:rtl w:val="0"/>
          <w:lang w:val="en-US"/>
        </w:rPr>
        <w:t>https://www.ncbi.nlm.nih.gov/pmc/articles/PMC8088823/</w:t>
      </w:r>
      <w:r>
        <w:rPr/>
        <w:fldChar w:fldCharType="end" w:fldLock="0"/>
      </w:r>
      <w:r>
        <w:rPr>
          <w:rStyle w:val="None"/>
          <w:rFonts w:ascii="Helvetica" w:cs="Helvetica" w:hAnsi="Helvetica" w:eastAsia="Helvetica"/>
          <w:outline w:val="0"/>
          <w:color w:val="333333"/>
          <w:kern w:val="36"/>
          <w:sz w:val="30"/>
          <w:szCs w:val="30"/>
          <w:u w:color="333333"/>
          <w14:textFill>
            <w14:solidFill>
              <w14:srgbClr w14:val="333333"/>
            </w14:solidFill>
          </w14:textFill>
        </w:rPr>
        <w:br w:type="textWrapping"/>
      </w:r>
    </w:p>
    <w:p>
      <w:pPr>
        <w:pStyle w:val="Default"/>
        <w:suppressAutoHyphens w:val="1"/>
        <w:spacing w:before="0" w:line="240" w:lineRule="auto"/>
        <w:rPr>
          <w:rStyle w:val="None"/>
          <w:rFonts w:ascii="Helvetica" w:cs="Helvetica" w:hAnsi="Helvetica" w:eastAsia="Helvetica"/>
          <w:outline w:val="0"/>
          <w:color w:val="333333"/>
          <w:kern w:val="36"/>
          <w:sz w:val="30"/>
          <w:szCs w:val="30"/>
          <w:u w:color="333333"/>
          <w14:textFill>
            <w14:solidFill>
              <w14:srgbClr w14:val="333333"/>
            </w14:solidFill>
          </w14:textFill>
        </w:rPr>
      </w:pPr>
      <w:r>
        <w:rPr>
          <w:rStyle w:val="None"/>
          <w:rFonts w:ascii="Helvetica" w:hAnsi="Helvetica"/>
          <w:outline w:val="0"/>
          <w:color w:val="333333"/>
          <w:kern w:val="36"/>
          <w:sz w:val="30"/>
          <w:szCs w:val="30"/>
          <w:u w:color="333333"/>
          <w:rtl w:val="0"/>
          <w:lang w:val="en-US"/>
          <w14:textFill>
            <w14:solidFill>
              <w14:srgbClr w14:val="333333"/>
            </w14:solidFill>
          </w14:textFill>
        </w:rPr>
        <w:t xml:space="preserve">(2) American Journal of Therapeutics Ivermectin: Bryan, A., Lawrie, T. et al.  </w:t>
      </w:r>
      <w:r>
        <w:rPr>
          <w:rStyle w:val="None"/>
          <w:rFonts w:ascii="Helvetica" w:hAnsi="Helvetica" w:hint="default"/>
          <w:outline w:val="0"/>
          <w:color w:val="333333"/>
          <w:kern w:val="36"/>
          <w:sz w:val="30"/>
          <w:szCs w:val="30"/>
          <w:u w:color="333333"/>
          <w:rtl w:val="0"/>
          <w:lang w:val="en-US"/>
          <w14:textFill>
            <w14:solidFill>
              <w14:srgbClr w14:val="333333"/>
            </w14:solidFill>
          </w14:textFill>
        </w:rPr>
        <w:t>“</w:t>
      </w:r>
      <w:r>
        <w:rPr>
          <w:rStyle w:val="None"/>
          <w:rFonts w:ascii="Helvetica" w:hAnsi="Helvetica"/>
          <w:outline w:val="0"/>
          <w:color w:val="333333"/>
          <w:kern w:val="36"/>
          <w:sz w:val="30"/>
          <w:szCs w:val="30"/>
          <w:u w:color="333333"/>
          <w:rtl w:val="0"/>
          <w:lang w:val="en-US"/>
          <w14:textFill>
            <w14:solidFill>
              <w14:srgbClr w14:val="333333"/>
            </w14:solidFill>
          </w14:textFill>
        </w:rPr>
        <w:t>Ivermectin for Prevention and Treatment of COVID-19 Infection: A systematic Review, Meta-analysis, and Trial Sequential Analysis to Inform Clinical Guidelines</w:t>
      </w:r>
      <w:r>
        <w:rPr>
          <w:rStyle w:val="None"/>
          <w:rFonts w:ascii="Helvetica" w:hAnsi="Helvetica" w:hint="default"/>
          <w:outline w:val="0"/>
          <w:color w:val="333333"/>
          <w:kern w:val="36"/>
          <w:sz w:val="30"/>
          <w:szCs w:val="30"/>
          <w:u w:color="333333"/>
          <w:rtl w:val="0"/>
          <w:lang w:val="en-US"/>
          <w14:textFill>
            <w14:solidFill>
              <w14:srgbClr w14:val="333333"/>
            </w14:solidFill>
          </w14:textFill>
        </w:rPr>
        <w:t xml:space="preserve">” </w:t>
      </w:r>
      <w:r>
        <w:rPr>
          <w:rStyle w:val="Hyperlink.0"/>
        </w:rPr>
        <w:fldChar w:fldCharType="begin" w:fldLock="0"/>
      </w:r>
      <w:r>
        <w:rPr>
          <w:rStyle w:val="Hyperlink.0"/>
        </w:rPr>
        <w:instrText xml:space="preserve"> HYPERLINK "https://covid19criticalcare.com/wp-content/uploads/2021/06/Ivermectin_for_Prevention_and_Treatment_of.98040.pdf"</w:instrText>
      </w:r>
      <w:r>
        <w:rPr>
          <w:rStyle w:val="Hyperlink.0"/>
        </w:rPr>
        <w:fldChar w:fldCharType="separate" w:fldLock="0"/>
      </w:r>
      <w:r>
        <w:rPr>
          <w:rStyle w:val="Hyperlink.0"/>
          <w:rtl w:val="0"/>
          <w:lang w:val="en-US"/>
        </w:rPr>
        <w:t>https://covid19criticalcare.com/wp-content/uploads/2021/06/Ivermectin_for_Prevention_and_Treatment_of.98040.pdf</w:t>
      </w:r>
      <w:r>
        <w:rPr/>
        <w:fldChar w:fldCharType="end" w:fldLock="0"/>
      </w:r>
      <w:r>
        <w:rPr>
          <w:rStyle w:val="None"/>
          <w:rFonts w:ascii="Helvetica" w:hAnsi="Helvetica"/>
          <w:outline w:val="0"/>
          <w:color w:val="333333"/>
          <w:kern w:val="36"/>
          <w:u w:color="333333"/>
          <w:rtl w:val="0"/>
          <w:lang w:val="en-US"/>
          <w14:textFill>
            <w14:solidFill>
              <w14:srgbClr w14:val="333333"/>
            </w14:solidFill>
          </w14:textFill>
        </w:rPr>
        <w:t xml:space="preserve"> </w:t>
      </w:r>
      <w:r>
        <w:rPr>
          <w:rStyle w:val="None"/>
          <w:rFonts w:ascii="Helvetica" w:hAnsi="Helvetica"/>
          <w:outline w:val="0"/>
          <w:color w:val="333333"/>
          <w:kern w:val="36"/>
          <w:sz w:val="30"/>
          <w:szCs w:val="30"/>
          <w:u w:color="333333"/>
          <w:rtl w:val="0"/>
          <w:lang w:val="en-US"/>
          <w14:textFill>
            <w14:solidFill>
              <w14:srgbClr w14:val="333333"/>
            </w14:solidFill>
          </w14:textFill>
        </w:rPr>
        <w:t xml:space="preserve"> (page e8)</w:t>
      </w:r>
    </w:p>
    <w:p>
      <w:pPr>
        <w:pStyle w:val="Default"/>
        <w:suppressAutoHyphens w:val="1"/>
        <w:spacing w:before="0" w:line="240" w:lineRule="auto"/>
        <w:rPr>
          <w:rStyle w:val="None"/>
          <w:rFonts w:ascii="Helvetica" w:cs="Helvetica" w:hAnsi="Helvetica" w:eastAsia="Helvetica"/>
          <w:outline w:val="0"/>
          <w:color w:val="333333"/>
          <w:kern w:val="36"/>
          <w:sz w:val="30"/>
          <w:szCs w:val="30"/>
          <w:u w:color="333333"/>
          <w14:textFill>
            <w14:solidFill>
              <w14:srgbClr w14:val="333333"/>
            </w14:solidFill>
          </w14:textFill>
        </w:rPr>
      </w:pPr>
      <w:r>
        <w:rPr>
          <w:rStyle w:val="None"/>
          <w:rFonts w:ascii="Helvetica" w:hAnsi="Helvetica"/>
          <w:outline w:val="0"/>
          <w:color w:val="333333"/>
          <w:kern w:val="36"/>
          <w:sz w:val="30"/>
          <w:szCs w:val="30"/>
          <w:u w:color="333333"/>
          <w:rtl w:val="0"/>
          <w:lang w:val="en-US"/>
          <w14:textFill>
            <w14:solidFill>
              <w14:srgbClr w14:val="333333"/>
            </w14:solidFill>
          </w14:textFill>
        </w:rPr>
        <w:t>All-cause mortality Meta-analysis of 15 trials, assessing 2438 participants, found that ivermectin reduced the risk of death by an average of 62%...compared with no ivermectin treatment</w:t>
      </w:r>
      <w:r>
        <w:rPr>
          <w:rStyle w:val="None"/>
          <w:rFonts w:ascii="Helvetica" w:hAnsi="Helvetica" w:hint="default"/>
          <w:outline w:val="0"/>
          <w:color w:val="333333"/>
          <w:kern w:val="36"/>
          <w:sz w:val="30"/>
          <w:szCs w:val="30"/>
          <w:u w:color="333333"/>
          <w:rtl w:val="0"/>
          <w:lang w:val="en-US"/>
          <w14:textFill>
            <w14:solidFill>
              <w14:srgbClr w14:val="333333"/>
            </w14:solidFill>
          </w14:textFill>
        </w:rPr>
        <w:t>…”</w:t>
      </w:r>
    </w:p>
    <w:p>
      <w:pPr>
        <w:pStyle w:val="Default"/>
        <w:suppressAutoHyphens w:val="1"/>
        <w:spacing w:before="0" w:line="240" w:lineRule="auto"/>
        <w:rPr>
          <w:rStyle w:val="None"/>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Style w:val="None"/>
          <w:rFonts w:ascii="Helvetica" w:cs="Helvetica" w:hAnsi="Helvetica" w:eastAsia="Helvetica"/>
          <w:outline w:val="0"/>
          <w:color w:val="333333"/>
          <w:kern w:val="36"/>
          <w:sz w:val="30"/>
          <w:szCs w:val="30"/>
          <w:u w:color="333333"/>
          <w14:textFill>
            <w14:solidFill>
              <w14:srgbClr w14:val="333333"/>
            </w14:solidFill>
          </w14:textFill>
        </w:rPr>
      </w:pPr>
      <w:r>
        <w:rPr>
          <w:rStyle w:val="None"/>
          <w:rFonts w:ascii="Helvetica" w:hAnsi="Helvetica"/>
          <w:outline w:val="0"/>
          <w:color w:val="333333"/>
          <w:kern w:val="36"/>
          <w:sz w:val="30"/>
          <w:szCs w:val="30"/>
          <w:u w:color="333333"/>
          <w:rtl w:val="0"/>
          <w:lang w:val="en-US"/>
          <w14:textFill>
            <w14:solidFill>
              <w14:srgbClr w14:val="333333"/>
            </w14:solidFill>
          </w14:textFill>
        </w:rPr>
        <w:t xml:space="preserve">(3) Ibid </w:t>
      </w:r>
      <w:r>
        <w:rPr>
          <w:rStyle w:val="Hyperlink.0"/>
        </w:rPr>
        <w:fldChar w:fldCharType="begin" w:fldLock="0"/>
      </w:r>
      <w:r>
        <w:rPr>
          <w:rStyle w:val="Hyperlink.0"/>
        </w:rPr>
        <w:instrText xml:space="preserve"> HYPERLINK "https://covid19criticalcare.com/wpcontent/uploads/2021/06/Ivermectin_for_Prevention_and_Treatment_of.98040.pdf"</w:instrText>
      </w:r>
      <w:r>
        <w:rPr>
          <w:rStyle w:val="Hyperlink.0"/>
        </w:rPr>
        <w:fldChar w:fldCharType="separate" w:fldLock="0"/>
      </w:r>
      <w:r>
        <w:rPr>
          <w:rStyle w:val="Hyperlink.0"/>
          <w:rtl w:val="0"/>
          <w:lang w:val="en-US"/>
        </w:rPr>
        <w:t>https://covid19criticalcare.com/wpcontent/uploads/2021/06/Ivermectin_for_Prevention_and_Treatment_of.98040.pdf</w:t>
      </w:r>
      <w:r>
        <w:rPr/>
        <w:fldChar w:fldCharType="end" w:fldLock="0"/>
      </w:r>
      <w:r>
        <w:rPr>
          <w:rStyle w:val="None"/>
          <w:rFonts w:ascii="Helvetica" w:hAnsi="Helvetica"/>
          <w:outline w:val="0"/>
          <w:color w:val="333333"/>
          <w:kern w:val="36"/>
          <w:sz w:val="30"/>
          <w:szCs w:val="30"/>
          <w:u w:color="333333"/>
          <w:rtl w:val="0"/>
          <w:lang w:val="en-US"/>
          <w14:textFill>
            <w14:solidFill>
              <w14:srgbClr w14:val="333333"/>
            </w14:solidFill>
          </w14:textFill>
        </w:rPr>
        <w:t xml:space="preserve">  (page e22) </w:t>
      </w:r>
      <w:r>
        <w:rPr>
          <w:rStyle w:val="None"/>
          <w:rFonts w:ascii="Helvetica" w:hAnsi="Helvetica" w:hint="default"/>
          <w:outline w:val="0"/>
          <w:color w:val="333333"/>
          <w:kern w:val="36"/>
          <w:sz w:val="30"/>
          <w:szCs w:val="30"/>
          <w:u w:color="333333"/>
          <w:rtl w:val="0"/>
          <w:lang w:val="en-US"/>
          <w14:textFill>
            <w14:solidFill>
              <w14:srgbClr w14:val="333333"/>
            </w14:solidFill>
          </w14:textFill>
        </w:rPr>
        <w:t>“</w:t>
      </w:r>
      <w:r>
        <w:rPr>
          <w:rStyle w:val="None"/>
          <w:rFonts w:ascii="Helvetica" w:hAnsi="Helvetica"/>
          <w:outline w:val="0"/>
          <w:color w:val="333333"/>
          <w:kern w:val="36"/>
          <w:sz w:val="30"/>
          <w:szCs w:val="30"/>
          <w:u w:color="333333"/>
          <w:rtl w:val="0"/>
          <w:lang w:val="en-US"/>
          <w14:textFill>
            <w14:solidFill>
              <w14:srgbClr w14:val="333333"/>
            </w14:solidFill>
          </w14:textFill>
        </w:rPr>
        <w:t xml:space="preserve">Given the evidence of efficacy, safety, low cost, and current death rates, ivermectin is likely to have an impact on health and economic outcomes of the pandemic across many countries. Ivermectin is not a new and experimental drug with an unknown safety profile. It is a WHO </w:t>
      </w:r>
      <w:r>
        <w:rPr>
          <w:rStyle w:val="None"/>
          <w:rFonts w:ascii="Helvetica" w:hAnsi="Helvetica" w:hint="default"/>
          <w:outline w:val="0"/>
          <w:color w:val="333333"/>
          <w:kern w:val="36"/>
          <w:sz w:val="30"/>
          <w:szCs w:val="30"/>
          <w:u w:color="333333"/>
          <w:rtl w:val="0"/>
          <w:lang w:val="en-US"/>
          <w14:textFill>
            <w14:solidFill>
              <w14:srgbClr w14:val="333333"/>
            </w14:solidFill>
          </w14:textFill>
        </w:rPr>
        <w:t>“</w:t>
      </w:r>
      <w:r>
        <w:rPr>
          <w:rStyle w:val="None"/>
          <w:rFonts w:ascii="Helvetica" w:hAnsi="Helvetica"/>
          <w:outline w:val="0"/>
          <w:color w:val="333333"/>
          <w:kern w:val="36"/>
          <w:sz w:val="30"/>
          <w:szCs w:val="30"/>
          <w:u w:color="333333"/>
          <w:rtl w:val="0"/>
          <w:lang w:val="en-US"/>
          <w14:textFill>
            <w14:solidFill>
              <w14:srgbClr w14:val="333333"/>
            </w14:solidFill>
          </w14:textFill>
        </w:rPr>
        <w:t>Essential Medicine</w:t>
      </w:r>
      <w:r>
        <w:rPr>
          <w:rStyle w:val="None"/>
          <w:rFonts w:ascii="Helvetica" w:hAnsi="Helvetica" w:hint="default"/>
          <w:outline w:val="0"/>
          <w:color w:val="333333"/>
          <w:kern w:val="36"/>
          <w:sz w:val="30"/>
          <w:szCs w:val="30"/>
          <w:u w:color="333333"/>
          <w:rtl w:val="0"/>
          <w:lang w:val="en-US"/>
          <w14:textFill>
            <w14:solidFill>
              <w14:srgbClr w14:val="333333"/>
            </w14:solidFill>
          </w14:textFill>
        </w:rPr>
        <w:t xml:space="preserve">” </w:t>
      </w:r>
      <w:r>
        <w:rPr>
          <w:rStyle w:val="None"/>
          <w:rFonts w:ascii="Helvetica" w:hAnsi="Helvetica"/>
          <w:outline w:val="0"/>
          <w:color w:val="333333"/>
          <w:kern w:val="36"/>
          <w:sz w:val="30"/>
          <w:szCs w:val="30"/>
          <w:u w:color="333333"/>
          <w:rtl w:val="0"/>
          <w:lang w:val="en-US"/>
          <w14:textFill>
            <w14:solidFill>
              <w14:srgbClr w14:val="333333"/>
            </w14:solidFill>
          </w14:textFill>
        </w:rPr>
        <w:t>already used in several different indications, in colossal cumulative volume</w:t>
      </w:r>
      <w:r>
        <w:rPr>
          <w:rStyle w:val="None"/>
          <w:rFonts w:ascii="Helvetica" w:hAnsi="Helvetica" w:hint="default"/>
          <w:outline w:val="0"/>
          <w:color w:val="333333"/>
          <w:kern w:val="36"/>
          <w:sz w:val="30"/>
          <w:szCs w:val="30"/>
          <w:u w:color="333333"/>
          <w:rtl w:val="0"/>
          <w:lang w:val="en-US"/>
          <w14:textFill>
            <w14:solidFill>
              <w14:srgbClr w14:val="333333"/>
            </w14:solidFill>
          </w14:textFill>
        </w:rPr>
        <w:t>…”</w:t>
      </w:r>
    </w:p>
    <w:p>
      <w:pPr>
        <w:pStyle w:val="Default"/>
        <w:suppressAutoHyphens w:val="1"/>
        <w:spacing w:before="0" w:line="240" w:lineRule="auto"/>
        <w:rPr>
          <w:rStyle w:val="None"/>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Style w:val="None"/>
          <w:rFonts w:ascii="Helvetica" w:cs="Helvetica" w:hAnsi="Helvetica" w:eastAsia="Helvetica"/>
          <w:outline w:val="0"/>
          <w:color w:val="333333"/>
          <w:kern w:val="36"/>
          <w:sz w:val="30"/>
          <w:szCs w:val="30"/>
          <w:u w:color="333333"/>
          <w14:textFill>
            <w14:solidFill>
              <w14:srgbClr w14:val="333333"/>
            </w14:solidFill>
          </w14:textFill>
        </w:rPr>
      </w:pPr>
      <w:r>
        <w:rPr>
          <w:rStyle w:val="None"/>
          <w:rFonts w:ascii="Helvetica" w:hAnsi="Helvetica"/>
          <w:outline w:val="0"/>
          <w:color w:val="333333"/>
          <w:kern w:val="36"/>
          <w:sz w:val="30"/>
          <w:szCs w:val="30"/>
          <w:u w:color="333333"/>
          <w:rtl w:val="0"/>
          <w:lang w:val="en-US"/>
          <w14:textFill>
            <w14:solidFill>
              <w14:srgbClr w14:val="333333"/>
            </w14:solidFill>
          </w14:textFill>
        </w:rPr>
        <w:t xml:space="preserve">(4) Ibid </w:t>
      </w:r>
      <w:r>
        <w:rPr>
          <w:rStyle w:val="Hyperlink.0"/>
        </w:rPr>
        <w:fldChar w:fldCharType="begin" w:fldLock="0"/>
      </w:r>
      <w:r>
        <w:rPr>
          <w:rStyle w:val="Hyperlink.0"/>
        </w:rPr>
        <w:instrText xml:space="preserve"> HYPERLINK "https://covid19criticalcare.com/wpcontent/uploads/2021/06/Ivermectin_for_Prevention_and_Treatment_of.98040.pdf"</w:instrText>
      </w:r>
      <w:r>
        <w:rPr>
          <w:rStyle w:val="Hyperlink.0"/>
        </w:rPr>
        <w:fldChar w:fldCharType="separate" w:fldLock="0"/>
      </w:r>
      <w:r>
        <w:rPr>
          <w:rStyle w:val="Hyperlink.0"/>
          <w:rtl w:val="0"/>
          <w:lang w:val="en-US"/>
        </w:rPr>
        <w:t>https://covid19criticalcare.com/wpcontent/uploads/2021/06/Ivermectin_for_Prevention_and_Treatment_of.98040.pdf</w:t>
      </w:r>
      <w:r>
        <w:rPr/>
        <w:fldChar w:fldCharType="end" w:fldLock="0"/>
      </w:r>
      <w:r>
        <w:rPr>
          <w:rStyle w:val="None"/>
          <w:rFonts w:ascii="Helvetica" w:hAnsi="Helvetica"/>
          <w:outline w:val="0"/>
          <w:color w:val="333333"/>
          <w:kern w:val="36"/>
          <w:u w:color="333333"/>
          <w:rtl w:val="0"/>
          <w:lang w:val="en-US"/>
          <w14:textFill>
            <w14:solidFill>
              <w14:srgbClr w14:val="333333"/>
            </w14:solidFill>
          </w14:textFill>
        </w:rPr>
        <w:t xml:space="preserve"> </w:t>
      </w:r>
      <w:r>
        <w:rPr>
          <w:rStyle w:val="None"/>
          <w:rFonts w:ascii="Helvetica" w:hAnsi="Helvetica"/>
          <w:outline w:val="0"/>
          <w:color w:val="333333"/>
          <w:kern w:val="36"/>
          <w:sz w:val="30"/>
          <w:szCs w:val="30"/>
          <w:u w:color="333333"/>
          <w:rtl w:val="0"/>
          <w:lang w:val="en-US"/>
          <w14:textFill>
            <w14:solidFill>
              <w14:srgbClr w14:val="333333"/>
            </w14:solidFill>
          </w14:textFill>
        </w:rPr>
        <w:t xml:space="preserve">  (page e2)</w:t>
      </w:r>
      <w:r>
        <w:rPr>
          <w:rStyle w:val="None"/>
          <w:rFonts w:ascii="Helvetica" w:hAnsi="Helvetica" w:hint="default"/>
          <w:outline w:val="0"/>
          <w:color w:val="333333"/>
          <w:kern w:val="36"/>
          <w:sz w:val="30"/>
          <w:szCs w:val="30"/>
          <w:u w:color="333333"/>
          <w:rtl w:val="0"/>
          <w:lang w:val="en-US"/>
          <w14:textFill>
            <w14:solidFill>
              <w14:srgbClr w14:val="333333"/>
            </w14:solidFill>
          </w14:textFill>
        </w:rPr>
        <w:t>”</w:t>
      </w:r>
      <w:r>
        <w:rPr>
          <w:rStyle w:val="None"/>
          <w:rFonts w:ascii="Helvetica" w:hAnsi="Helvetica"/>
          <w:outline w:val="0"/>
          <w:color w:val="333333"/>
          <w:kern w:val="36"/>
          <w:sz w:val="30"/>
          <w:szCs w:val="30"/>
          <w:u w:color="333333"/>
          <w:rtl w:val="0"/>
          <w:lang w:val="en-US"/>
          <w14:textFill>
            <w14:solidFill>
              <w14:srgbClr w14:val="333333"/>
            </w14:solidFill>
          </w14:textFill>
        </w:rPr>
        <w:t>Conclusion: Moderate-certainty evidence finds that large reductions in COVID-19 deaths are possible using ivermectin. Using ivermectin early in the clinical course may reduce numbers progressing to severe disease. The apparent safety and low cost suggest that ivermectin is likely to have a significant impact on the SARS-CoV-2 pandemic globally.</w:t>
      </w:r>
      <w:r>
        <w:rPr>
          <w:rStyle w:val="None"/>
          <w:rFonts w:ascii="Helvetica" w:hAnsi="Helvetica" w:hint="default"/>
          <w:outline w:val="0"/>
          <w:color w:val="333333"/>
          <w:kern w:val="36"/>
          <w:sz w:val="30"/>
          <w:szCs w:val="30"/>
          <w:u w:color="333333"/>
          <w:rtl w:val="0"/>
          <w:lang w:val="en-US"/>
          <w14:textFill>
            <w14:solidFill>
              <w14:srgbClr w14:val="333333"/>
            </w14:solidFill>
          </w14:textFill>
        </w:rPr>
        <w:t>”</w:t>
      </w:r>
    </w:p>
    <w:p>
      <w:pPr>
        <w:pStyle w:val="Default"/>
        <w:suppressAutoHyphens w:val="1"/>
        <w:spacing w:before="0" w:line="240" w:lineRule="auto"/>
        <w:rPr>
          <w:rStyle w:val="None"/>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Style w:val="None"/>
          <w:rFonts w:ascii="Helvetica" w:cs="Helvetica" w:hAnsi="Helvetica" w:eastAsia="Helvetica"/>
          <w:outline w:val="0"/>
          <w:color w:val="3a3a3a"/>
          <w:sz w:val="30"/>
          <w:szCs w:val="30"/>
          <w:u w:color="0170b9"/>
          <w:shd w:val="clear" w:color="auto" w:fill="ffffff"/>
          <w14:textFill>
            <w14:solidFill>
              <w14:srgbClr w14:val="3A3A3A"/>
            </w14:solidFill>
          </w14:textFill>
        </w:rPr>
      </w:pPr>
    </w:p>
    <w:p>
      <w:pPr>
        <w:pStyle w:val="Default"/>
        <w:suppressAutoHyphens w:val="1"/>
        <w:spacing w:before="0" w:after="512" w:line="240" w:lineRule="auto"/>
      </w:pPr>
      <w:r>
        <w:rPr>
          <w:rStyle w:val="None"/>
          <w:rFonts w:ascii="Helvetica" w:hAnsi="Helvetica"/>
          <w:outline w:val="0"/>
          <w:color w:val="cf2e2e"/>
          <w:sz w:val="30"/>
          <w:szCs w:val="30"/>
          <w:u w:color="cf2e2e"/>
          <w:shd w:val="clear" w:color="auto" w:fill="ffffff"/>
          <w:rtl w:val="0"/>
          <w:lang w:val="en-US"/>
          <w14:textFill>
            <w14:solidFill>
              <w14:srgbClr w14:val="CF2E2E"/>
            </w14:solidFill>
          </w14:textFill>
        </w:rPr>
        <w:t>First &amp; Last Name</w:t>
      </w:r>
      <w:r>
        <w:rPr>
          <w:rStyle w:val="None"/>
          <w:rFonts w:ascii="Helvetica" w:cs="Helvetica" w:hAnsi="Helvetica" w:eastAsia="Helvetica"/>
          <w:outline w:val="0"/>
          <w:color w:val="cf2e2e"/>
          <w:sz w:val="30"/>
          <w:szCs w:val="30"/>
          <w:u w:color="cf2e2e"/>
          <w:shd w:val="clear" w:color="auto" w:fill="ffffff"/>
          <w14:textFill>
            <w14:solidFill>
              <w14:srgbClr w14:val="CF2E2E"/>
            </w14:solidFill>
          </w14:textFill>
        </w:rPr>
        <w:br w:type="textWrapping"/>
      </w:r>
      <w:r>
        <w:rPr>
          <w:rStyle w:val="None"/>
          <w:rFonts w:ascii="Helvetica" w:hAnsi="Helvetica"/>
          <w:outline w:val="0"/>
          <w:color w:val="cf2e2e"/>
          <w:sz w:val="30"/>
          <w:szCs w:val="30"/>
          <w:u w:color="cf2e2e"/>
          <w:shd w:val="clear" w:color="auto" w:fill="ffffff"/>
          <w:rtl w:val="0"/>
          <w:lang w:val="en-US"/>
          <w14:textFill>
            <w14:solidFill>
              <w14:srgbClr w14:val="CF2E2E"/>
            </w14:solidFill>
          </w14:textFill>
        </w:rPr>
        <w:t>City, MA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